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B98" w:rsidRPr="00145D09" w:rsidRDefault="00393B98" w:rsidP="00145D09">
      <w:pPr>
        <w:autoSpaceDE w:val="0"/>
        <w:autoSpaceDN w:val="0"/>
        <w:adjustRightInd w:val="0"/>
        <w:jc w:val="center"/>
        <w:rPr>
          <w:rFonts w:cs="Times New Roman"/>
          <w:b/>
          <w:sz w:val="28"/>
          <w:szCs w:val="28"/>
        </w:rPr>
      </w:pPr>
      <w:r w:rsidRPr="00145D09">
        <w:rPr>
          <w:rFonts w:cs="Times New Roman"/>
          <w:sz w:val="28"/>
          <w:szCs w:val="28"/>
        </w:rPr>
        <w:t>Уважаемые коллеги!</w:t>
      </w:r>
      <w:r w:rsidRPr="00145D09">
        <w:rPr>
          <w:rFonts w:cs="Times New Roman"/>
          <w:b/>
          <w:sz w:val="28"/>
          <w:szCs w:val="28"/>
        </w:rPr>
        <w:t xml:space="preserve"> 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Произошедшие в Республике Беларусь</w:t>
      </w:r>
      <w:r w:rsidRPr="00145D09">
        <w:rPr>
          <w:rFonts w:cs="Times New Roman"/>
          <w:b/>
          <w:sz w:val="28"/>
          <w:szCs w:val="28"/>
        </w:rPr>
        <w:t xml:space="preserve"> </w:t>
      </w:r>
      <w:r w:rsidRPr="00145D09">
        <w:rPr>
          <w:rFonts w:cs="Times New Roman"/>
          <w:sz w:val="28"/>
          <w:szCs w:val="28"/>
        </w:rPr>
        <w:t xml:space="preserve">события августа 2020 года и последующего </w:t>
      </w:r>
      <w:proofErr w:type="spellStart"/>
      <w:r w:rsidRPr="00145D09">
        <w:rPr>
          <w:rFonts w:cs="Times New Roman"/>
          <w:sz w:val="28"/>
          <w:szCs w:val="28"/>
        </w:rPr>
        <w:t>постэлекторального</w:t>
      </w:r>
      <w:proofErr w:type="spellEnd"/>
      <w:r w:rsidRPr="00145D09">
        <w:rPr>
          <w:rFonts w:cs="Times New Roman"/>
          <w:sz w:val="28"/>
          <w:szCs w:val="28"/>
        </w:rPr>
        <w:t xml:space="preserve"> периода заставили обратиться к истории нашей страны. Подпитываемые идеями нацизма попытки экстремистов совершить в Беларуси государственный переворот показали, что мы стали забывать трагические страницы и уроки истории, пренебрегать достигнутыми жизнью и кровью родных и близких благами – миром, свободой, независимостью и правом на самоопределение. А если сказать более прямо – перестали об этом напоминать не только гражданскому обществу своей страны, но и всему мировому сообществу.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И, как следствие, за последние несколько лет активно стали распространяться, в первую очередь странами Западной Европы, откровенно лживые, мерзкие </w:t>
      </w:r>
      <w:proofErr w:type="spellStart"/>
      <w:r w:rsidRPr="00145D09">
        <w:rPr>
          <w:rFonts w:cs="Times New Roman"/>
          <w:sz w:val="28"/>
          <w:szCs w:val="28"/>
        </w:rPr>
        <w:t>фейки</w:t>
      </w:r>
      <w:proofErr w:type="spellEnd"/>
      <w:r w:rsidRPr="00145D09">
        <w:rPr>
          <w:rFonts w:cs="Times New Roman"/>
          <w:sz w:val="28"/>
          <w:szCs w:val="28"/>
        </w:rPr>
        <w:t xml:space="preserve"> о Великой Отечественной войне, являющейся мощнейшим сплачивающим нашу страну фактором, предприниматься попытки переписать</w:t>
      </w:r>
      <w:r w:rsidR="006B0CC8" w:rsidRPr="00145D09">
        <w:rPr>
          <w:rFonts w:cs="Times New Roman"/>
          <w:sz w:val="28"/>
          <w:szCs w:val="28"/>
        </w:rPr>
        <w:t xml:space="preserve"> </w:t>
      </w:r>
      <w:r w:rsidRPr="00145D09">
        <w:rPr>
          <w:rFonts w:cs="Times New Roman"/>
          <w:sz w:val="28"/>
          <w:szCs w:val="28"/>
        </w:rPr>
        <w:t xml:space="preserve">ее историю, умалить подвиг советского солдата-освободителя, принизить масштаб трагедии советского народа. 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Как оказалось, в нашей стране выросло не одно поколение, которое просто не знает истинной правды о самой кровавой войне в истории человечества, когда геноцид был возведен в разряд государственной политики отдельных стран нынешнего «коллективного запада». 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Среди белорусской молодежи, чьи умы и сердца в первую очередь подвергались негативному воздействию, разжигалась вражда и рознь</w:t>
      </w:r>
      <w:r w:rsidR="006B0CC8" w:rsidRPr="00145D09">
        <w:rPr>
          <w:rFonts w:cs="Times New Roman"/>
          <w:sz w:val="28"/>
          <w:szCs w:val="28"/>
        </w:rPr>
        <w:t xml:space="preserve"> </w:t>
      </w:r>
      <w:r w:rsidRPr="00145D09">
        <w:rPr>
          <w:rFonts w:cs="Times New Roman"/>
          <w:sz w:val="28"/>
          <w:szCs w:val="28"/>
        </w:rPr>
        <w:t xml:space="preserve">по политическим и идеологическим мотивам, преступность нацизма нивелировалась. 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И только лишь благодаря своевременному вмешательству государства данная тенденций в Республике Беларусь не приобрела массовый характер.</w:t>
      </w:r>
    </w:p>
    <w:p w:rsidR="00393B98" w:rsidRPr="008322CB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8322CB">
        <w:rPr>
          <w:rFonts w:cs="Times New Roman"/>
          <w:sz w:val="28"/>
          <w:szCs w:val="28"/>
        </w:rPr>
        <w:t>Именно эти антиобщественные и антипатриотические события явились факторами, способствовавшими принятию мною в апреле 2021 года решения о возбуждении уголовного дела по факту геноцида белорусского народа в годы Великой Отечественной войны и послевоенный период, совершенного нацистскими преступниками и их пособниками.</w:t>
      </w:r>
    </w:p>
    <w:p w:rsidR="00393B98" w:rsidRPr="008322CB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8322CB">
        <w:rPr>
          <w:rFonts w:cs="Times New Roman"/>
          <w:sz w:val="28"/>
          <w:szCs w:val="28"/>
        </w:rPr>
        <w:t xml:space="preserve">В ходе продолжающегося следствия устанавливаются новые и новые факты ужасающих преступлений нацистов на белорусской земле. </w:t>
      </w:r>
    </w:p>
    <w:p w:rsidR="00393B98" w:rsidRPr="008322CB" w:rsidRDefault="00393B98" w:rsidP="00145D09">
      <w:pPr>
        <w:rPr>
          <w:rFonts w:cs="Times New Roman"/>
          <w:sz w:val="28"/>
          <w:szCs w:val="28"/>
        </w:rPr>
      </w:pPr>
      <w:r w:rsidRPr="008322CB">
        <w:rPr>
          <w:rFonts w:cs="Times New Roman"/>
          <w:sz w:val="28"/>
          <w:szCs w:val="28"/>
        </w:rPr>
        <w:t xml:space="preserve">Результаты расследования подтверждают, что способы и методы осуществления попытки </w:t>
      </w:r>
      <w:proofErr w:type="spellStart"/>
      <w:r w:rsidRPr="008322CB">
        <w:rPr>
          <w:rFonts w:cs="Times New Roman"/>
          <w:sz w:val="28"/>
          <w:szCs w:val="28"/>
        </w:rPr>
        <w:t>госпереворота</w:t>
      </w:r>
      <w:proofErr w:type="spellEnd"/>
      <w:r w:rsidRPr="008322CB">
        <w:rPr>
          <w:rFonts w:cs="Times New Roman"/>
          <w:sz w:val="28"/>
          <w:szCs w:val="28"/>
        </w:rPr>
        <w:t xml:space="preserve"> во многом схожи с методами, которые пропагандировали и воплощали в жизнь нацисты и их пособники-коллаборационисты 80 лет назад.</w:t>
      </w:r>
    </w:p>
    <w:p w:rsidR="00393B98" w:rsidRPr="008322CB" w:rsidRDefault="00393B98" w:rsidP="00145D09">
      <w:pPr>
        <w:rPr>
          <w:rFonts w:cs="Times New Roman"/>
          <w:sz w:val="28"/>
          <w:szCs w:val="28"/>
        </w:rPr>
      </w:pPr>
      <w:r w:rsidRPr="008322CB">
        <w:rPr>
          <w:rFonts w:cs="Times New Roman"/>
          <w:sz w:val="28"/>
          <w:szCs w:val="28"/>
        </w:rPr>
        <w:t xml:space="preserve">Стали очевидными основные причины произошедших на современном этапе антигосударственных событий, среди которых – недостаточное информирование населения Беларуси о масштабах трагедии Великой Отечественной войны, непринятие своевременных действенных мер </w:t>
      </w:r>
      <w:r w:rsidRPr="008322CB">
        <w:rPr>
          <w:rFonts w:cs="Times New Roman"/>
          <w:sz w:val="28"/>
          <w:szCs w:val="28"/>
        </w:rPr>
        <w:br/>
        <w:t>по сохранению и защите исторической правды, а также неактивная работа по консолидации гражданского общества и обеспечению идеологической преемственности поколений.</w:t>
      </w:r>
    </w:p>
    <w:p w:rsidR="00393B98" w:rsidRPr="008322CB" w:rsidRDefault="00393B98" w:rsidP="00145D09">
      <w:pPr>
        <w:rPr>
          <w:rFonts w:cs="Times New Roman"/>
          <w:sz w:val="28"/>
          <w:szCs w:val="28"/>
        </w:rPr>
      </w:pPr>
      <w:r w:rsidRPr="008322CB">
        <w:rPr>
          <w:rFonts w:cs="Times New Roman"/>
          <w:sz w:val="28"/>
          <w:szCs w:val="28"/>
        </w:rPr>
        <w:t xml:space="preserve">Именно поэтому в рамках расследования уголовного дела органами прокуратуры Республики Беларусь проводится систематическая </w:t>
      </w:r>
      <w:r w:rsidRPr="008322CB">
        <w:rPr>
          <w:rFonts w:cs="Times New Roman"/>
          <w:sz w:val="28"/>
          <w:szCs w:val="28"/>
        </w:rPr>
        <w:lastRenderedPageBreak/>
        <w:t>крупномасштабная работа по применению результатов следствия в нормотворческой, информационной, образовательной и идеологической, т.е. воспитательной, работе.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8322CB">
        <w:rPr>
          <w:rFonts w:cs="Times New Roman"/>
          <w:sz w:val="28"/>
          <w:szCs w:val="28"/>
        </w:rPr>
        <w:t>В эту деятельность вовлечены все ветви власти, правоохранительные органы и общественные организации.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Так, в мае 2021 года по инициативе Генеральной прокуратуры Республики Беларусь принят Закон «О недопущении реабилитации нацизма»,</w:t>
      </w:r>
      <w:r w:rsidRPr="00145D09">
        <w:rPr>
          <w:rFonts w:cs="Times New Roman"/>
          <w:b/>
          <w:sz w:val="28"/>
          <w:szCs w:val="28"/>
        </w:rPr>
        <w:t xml:space="preserve"> </w:t>
      </w:r>
      <w:r w:rsidRPr="00145D09">
        <w:rPr>
          <w:rFonts w:cs="Times New Roman"/>
          <w:sz w:val="28"/>
          <w:szCs w:val="28"/>
        </w:rPr>
        <w:t xml:space="preserve">направленный на противодействие всем формам </w:t>
      </w:r>
      <w:r w:rsidRPr="00145D09">
        <w:rPr>
          <w:rFonts w:cs="Times New Roman"/>
          <w:sz w:val="28"/>
          <w:szCs w:val="28"/>
        </w:rPr>
        <w:br/>
        <w:t>и проявлениям нацизма, оправдания его доктрины, героизации нацистских преступников и их пособников. Этим Законом четко определены субъекты противодействия реабилитации нацизма, их полномочия и компетенции, а также основные направления и меры противодействия.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В январе 2022 года принят Закон «О геноциде белорусского народа», которым предусмотрено юридическое признание геноцида белорусского народа и одновременно установлена уголовная ответственность за его отрицание.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В обновленной Конституции Республики Беларусь, закреплено сохранение государством исторической правды и памяти о героическом подвиге белорусского народа в годы Великой Отечественной войны </w:t>
      </w:r>
      <w:r w:rsidRPr="00145D09">
        <w:rPr>
          <w:rFonts w:cs="Times New Roman"/>
          <w:i/>
          <w:sz w:val="28"/>
          <w:szCs w:val="28"/>
        </w:rPr>
        <w:t>(республиканский референдум 27.02.2022)</w:t>
      </w:r>
      <w:r w:rsidRPr="00145D09">
        <w:rPr>
          <w:rFonts w:cs="Times New Roman"/>
          <w:sz w:val="28"/>
          <w:szCs w:val="28"/>
        </w:rPr>
        <w:t>.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Принятые меры – это правовой барьер на пути попыток фальсификации событий и итогов Великой Отечественной войны.</w:t>
      </w:r>
    </w:p>
    <w:p w:rsidR="00393B98" w:rsidRPr="00145D09" w:rsidRDefault="00393B98" w:rsidP="00145D09">
      <w:pPr>
        <w:rPr>
          <w:rFonts w:cs="Times New Roman"/>
          <w:b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Абсолютно в каждом районе Беларуси </w:t>
      </w:r>
      <w:r w:rsidRPr="00145D09">
        <w:rPr>
          <w:rFonts w:cs="Times New Roman"/>
          <w:sz w:val="28"/>
          <w:szCs w:val="28"/>
        </w:rPr>
        <w:br/>
        <w:t xml:space="preserve">на базе музеев, библиотек, учреждений образования </w:t>
      </w:r>
      <w:r w:rsidRPr="00145D09">
        <w:rPr>
          <w:rFonts w:cs="Times New Roman"/>
          <w:sz w:val="28"/>
          <w:szCs w:val="28"/>
        </w:rPr>
        <w:br/>
        <w:t>и культуры созданы экспозиции о геноциде, обязательное посещение которых имплементировано</w:t>
      </w:r>
      <w:r w:rsidR="006B0CC8" w:rsidRPr="00145D09">
        <w:rPr>
          <w:rFonts w:cs="Times New Roman"/>
          <w:sz w:val="28"/>
          <w:szCs w:val="28"/>
        </w:rPr>
        <w:t xml:space="preserve"> </w:t>
      </w:r>
      <w:r w:rsidRPr="00145D09">
        <w:rPr>
          <w:rFonts w:cs="Times New Roman"/>
          <w:sz w:val="28"/>
          <w:szCs w:val="28"/>
        </w:rPr>
        <w:t>в образовательный процесс.</w:t>
      </w:r>
    </w:p>
    <w:p w:rsidR="00393B98" w:rsidRPr="00145D09" w:rsidRDefault="00393B98" w:rsidP="00145D09">
      <w:pPr>
        <w:rPr>
          <w:rFonts w:cs="Times New Roman"/>
          <w:b/>
          <w:sz w:val="28"/>
          <w:szCs w:val="28"/>
        </w:rPr>
      </w:pPr>
      <w:r w:rsidRPr="00145D09">
        <w:rPr>
          <w:rFonts w:cs="Times New Roman"/>
          <w:sz w:val="28"/>
          <w:szCs w:val="28"/>
        </w:rPr>
        <w:t>Реформируются и сами образовательные программы. В частности, на основании результатов расследования изданы</w:t>
      </w:r>
      <w:r w:rsidRPr="00145D09">
        <w:rPr>
          <w:rFonts w:cs="Times New Roman"/>
          <w:b/>
          <w:sz w:val="28"/>
          <w:szCs w:val="28"/>
        </w:rPr>
        <w:t xml:space="preserve"> </w:t>
      </w:r>
      <w:r w:rsidRPr="00145D09">
        <w:rPr>
          <w:rFonts w:cs="Times New Roman"/>
          <w:sz w:val="28"/>
          <w:szCs w:val="28"/>
        </w:rPr>
        <w:t>и переданы в учреждения образования</w:t>
      </w:r>
      <w:r w:rsidRPr="00145D09">
        <w:rPr>
          <w:rFonts w:cs="Times New Roman"/>
          <w:b/>
          <w:sz w:val="28"/>
          <w:szCs w:val="28"/>
        </w:rPr>
        <w:t xml:space="preserve"> </w:t>
      </w:r>
      <w:r w:rsidRPr="00145D09">
        <w:rPr>
          <w:rFonts w:cs="Times New Roman"/>
          <w:sz w:val="28"/>
          <w:szCs w:val="28"/>
        </w:rPr>
        <w:t xml:space="preserve">учебные пособия для школьников всех возрастных категории – (1-4, 5-9 и 10-11 классов). </w:t>
      </w:r>
    </w:p>
    <w:p w:rsidR="00393B98" w:rsidRPr="00145D09" w:rsidRDefault="00393B98" w:rsidP="00145D09">
      <w:pPr>
        <w:rPr>
          <w:rFonts w:eastAsia="Times New Roman" w:cs="Times New Roman"/>
          <w:color w:val="111111"/>
          <w:sz w:val="28"/>
          <w:szCs w:val="28"/>
          <w:lang w:eastAsia="ru-RU"/>
        </w:rPr>
      </w:pPr>
      <w:r w:rsidRPr="00145D09">
        <w:rPr>
          <w:rFonts w:cs="Times New Roman"/>
          <w:sz w:val="28"/>
          <w:szCs w:val="28"/>
        </w:rPr>
        <w:t>В старших группах учреждений дошкольного образования (дети 5-6 лет) проводятся адаптированные под возраст</w:t>
      </w:r>
      <w:r w:rsidRPr="00145D09">
        <w:rPr>
          <w:rFonts w:cs="Times New Roman"/>
          <w:b/>
          <w:sz w:val="28"/>
          <w:szCs w:val="28"/>
        </w:rPr>
        <w:t xml:space="preserve"> </w:t>
      </w:r>
      <w:proofErr w:type="spellStart"/>
      <w:r w:rsidRPr="00145D09">
        <w:rPr>
          <w:rFonts w:cs="Times New Roman"/>
          <w:sz w:val="28"/>
          <w:szCs w:val="28"/>
        </w:rPr>
        <w:t>воспитательно</w:t>
      </w:r>
      <w:proofErr w:type="spellEnd"/>
      <w:r w:rsidRPr="00145D09">
        <w:rPr>
          <w:rFonts w:cs="Times New Roman"/>
          <w:sz w:val="28"/>
          <w:szCs w:val="28"/>
        </w:rPr>
        <w:t xml:space="preserve">-патриотические мероприятия «Письмо о Беларуси», целью которых является </w:t>
      </w:r>
      <w:r w:rsidRPr="00145D09">
        <w:rPr>
          <w:rFonts w:eastAsia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расширение детского представления об историческом прошлом нашей страны, подвиге белорусского народа в годы Великой Отечественной войны, природных символах Беларуси (зубр, аист, цветок василька, орнамент), развитие интереса и уважения к государственным символам нашей страны, воспитание чувства гордости за свою страну.</w:t>
      </w:r>
    </w:p>
    <w:p w:rsidR="00393B98" w:rsidRPr="00145D09" w:rsidRDefault="00393B98" w:rsidP="00145D09">
      <w:pPr>
        <w:rPr>
          <w:rFonts w:eastAsia="Times New Roman" w:cs="Times New Roman"/>
          <w:sz w:val="28"/>
          <w:szCs w:val="28"/>
          <w:lang w:eastAsia="ru-RU"/>
        </w:rPr>
      </w:pPr>
      <w:r w:rsidRPr="00145D09">
        <w:rPr>
          <w:rFonts w:cs="Times New Roman"/>
          <w:sz w:val="28"/>
          <w:szCs w:val="28"/>
        </w:rPr>
        <w:t xml:space="preserve">В рамках </w:t>
      </w:r>
      <w:r w:rsidRPr="00145D09">
        <w:rPr>
          <w:rFonts w:eastAsia="Times New Roman" w:cs="Times New Roman"/>
          <w:sz w:val="28"/>
          <w:szCs w:val="28"/>
          <w:lang w:eastAsia="ru-RU"/>
        </w:rPr>
        <w:t xml:space="preserve">широкомасштабной работы по воспитанию гражданского общества Республики Беларусь, в первую очередь молодежи, в духе патриотизма, организовываются посещения мест раскопок. </w:t>
      </w:r>
    </w:p>
    <w:p w:rsidR="00393B98" w:rsidRPr="00145D09" w:rsidRDefault="00393B98" w:rsidP="00145D09">
      <w:pPr>
        <w:rPr>
          <w:rFonts w:eastAsia="Times New Roman" w:cs="Times New Roman"/>
          <w:sz w:val="28"/>
          <w:szCs w:val="28"/>
          <w:lang w:eastAsia="ru-RU"/>
        </w:rPr>
      </w:pPr>
      <w:r w:rsidRPr="00145D09">
        <w:rPr>
          <w:rFonts w:eastAsia="Times New Roman" w:cs="Times New Roman"/>
          <w:sz w:val="28"/>
          <w:szCs w:val="28"/>
          <w:lang w:eastAsia="ru-RU"/>
        </w:rPr>
        <w:t>Только в этом 2024 году установленное под Минском место уничтожения и захоронения более 30 тысяч жертв геноцида – урочище «Уручье» посетило не менее 18 тыс. человек, в том числе школьники, студенты, актив и члены молодежных организаций, работники</w:t>
      </w:r>
      <w:r w:rsidR="006B0CC8" w:rsidRPr="00145D09">
        <w:rPr>
          <w:rFonts w:eastAsia="Times New Roman" w:cs="Times New Roman"/>
          <w:sz w:val="28"/>
          <w:szCs w:val="28"/>
          <w:lang w:eastAsia="ru-RU"/>
        </w:rPr>
        <w:t xml:space="preserve"> </w:t>
      </w:r>
      <w:r w:rsidRPr="00145D09">
        <w:rPr>
          <w:rFonts w:eastAsia="Times New Roman" w:cs="Times New Roman"/>
          <w:sz w:val="28"/>
          <w:szCs w:val="28"/>
          <w:lang w:eastAsia="ru-RU"/>
        </w:rPr>
        <w:t xml:space="preserve">правоохранительных, иных государственных органов, предприятий, организаций, а также </w:t>
      </w:r>
      <w:r w:rsidRPr="00145D09">
        <w:rPr>
          <w:rFonts w:eastAsia="Times New Roman" w:cs="Times New Roman"/>
          <w:sz w:val="28"/>
          <w:szCs w:val="28"/>
          <w:lang w:eastAsia="ru-RU"/>
        </w:rPr>
        <w:lastRenderedPageBreak/>
        <w:t>несовершеннолетние, в отношении которых ведется индивидуальная профилактическая работа (трудные подростки).</w:t>
      </w:r>
    </w:p>
    <w:p w:rsidR="00393B98" w:rsidRPr="00145D09" w:rsidRDefault="00393B98" w:rsidP="00145D09">
      <w:pPr>
        <w:rPr>
          <w:rFonts w:eastAsia="Times New Roman" w:cs="Times New Roman"/>
          <w:sz w:val="28"/>
          <w:szCs w:val="28"/>
          <w:lang w:eastAsia="ru-RU"/>
        </w:rPr>
      </w:pPr>
      <w:r w:rsidRPr="00145D09">
        <w:rPr>
          <w:rFonts w:eastAsia="Times New Roman" w:cs="Times New Roman"/>
          <w:sz w:val="28"/>
          <w:szCs w:val="28"/>
          <w:lang w:eastAsia="ru-RU"/>
        </w:rPr>
        <w:t>Поверьте, принцип «лучше один раз увидеть, чем несколько раз услышать» реально действует!</w:t>
      </w:r>
    </w:p>
    <w:p w:rsidR="00393B98" w:rsidRPr="00145D09" w:rsidRDefault="00393B98" w:rsidP="00145D09">
      <w:pPr>
        <w:rPr>
          <w:rFonts w:eastAsia="Times New Roman" w:cs="Times New Roman"/>
          <w:sz w:val="28"/>
          <w:szCs w:val="28"/>
          <w:lang w:eastAsia="ru-RU"/>
        </w:rPr>
      </w:pPr>
      <w:r w:rsidRPr="00145D09">
        <w:rPr>
          <w:rFonts w:eastAsia="Times New Roman" w:cs="Times New Roman"/>
          <w:sz w:val="28"/>
          <w:szCs w:val="28"/>
          <w:lang w:eastAsia="ru-RU"/>
        </w:rPr>
        <w:t xml:space="preserve">На месте раскопок с присутствующими проводится соответствующая идеологическая работа, направленная, в том числе, на консолидацию белорусского общества. 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Значительные внимание уделяется вопросу увековечение памяти о погибших мирных жителях и защитниках Отечества, сохранению исторической правды, недопущению героизации нацистских преступников и их пособников.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Обнаруженные костные останки перезахораниваются с соблюдением всех религиозных, и национальных традиций, при участии представителей власти, молодежных и трудовых коллективов, представители всех религий. На месте погребения организовывается необходимая инфраструктура, устанавливается памятный знак. Мероприятие широко освещается в средствах массовой информации.</w:t>
      </w:r>
    </w:p>
    <w:p w:rsidR="00E84A81" w:rsidRPr="00145D09" w:rsidRDefault="00E84A81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b/>
          <w:sz w:val="28"/>
          <w:szCs w:val="28"/>
        </w:rPr>
        <w:t>По предложению Генеральной прокуратуры</w:t>
      </w:r>
      <w:r w:rsidRPr="00145D09">
        <w:rPr>
          <w:rFonts w:cs="Times New Roman"/>
          <w:sz w:val="28"/>
          <w:szCs w:val="28"/>
        </w:rPr>
        <w:t xml:space="preserve"> и в соответствии с распоряжением Премьер-министра Республики Беларусь межведомственной комиссией по увековечению памяти жертв геноцида белорусского народа в годы Великой Отечественной войны </w:t>
      </w:r>
      <w:r w:rsidRPr="00145D09">
        <w:rPr>
          <w:rFonts w:cs="Times New Roman"/>
          <w:b/>
          <w:sz w:val="28"/>
          <w:szCs w:val="28"/>
        </w:rPr>
        <w:t xml:space="preserve">разработан по итогам республиканского конкурса памятный знак «Древо жизни», </w:t>
      </w:r>
      <w:r w:rsidRPr="00145D09">
        <w:rPr>
          <w:rFonts w:cs="Times New Roman"/>
          <w:sz w:val="28"/>
          <w:szCs w:val="28"/>
        </w:rPr>
        <w:t>символизирующий вечную жизнь и несгибаемость духа белорусского народа несмотря на нацистский геноцид.</w:t>
      </w:r>
    </w:p>
    <w:p w:rsidR="00393B98" w:rsidRPr="00145D09" w:rsidRDefault="00393B98" w:rsidP="00145D09">
      <w:pPr>
        <w:rPr>
          <w:rFonts w:cs="Times New Roman"/>
          <w:spacing w:val="-8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По инициативе Генеральной прокуратуры Республики Беларусь местам массового уничтожения и захоронения жертв геноцида, в том числе ранее неизвестным, Правительством присваивается защитный правовой статус</w:t>
      </w:r>
      <w:r w:rsidRPr="00145D09">
        <w:rPr>
          <w:rFonts w:cs="Times New Roman"/>
          <w:spacing w:val="-8"/>
          <w:sz w:val="28"/>
          <w:szCs w:val="28"/>
        </w:rPr>
        <w:t xml:space="preserve"> историко-мемориального места погребения </w:t>
      </w:r>
      <w:r w:rsidRPr="00145D09">
        <w:rPr>
          <w:rFonts w:cs="Times New Roman"/>
          <w:i/>
          <w:spacing w:val="-8"/>
          <w:sz w:val="28"/>
          <w:szCs w:val="28"/>
        </w:rPr>
        <w:t>(уже 10 мест)</w:t>
      </w:r>
      <w:r w:rsidRPr="00145D09">
        <w:rPr>
          <w:rFonts w:cs="Times New Roman"/>
          <w:spacing w:val="-8"/>
          <w:sz w:val="28"/>
          <w:szCs w:val="28"/>
        </w:rPr>
        <w:t xml:space="preserve"> </w:t>
      </w:r>
      <w:r w:rsidRPr="00145D09">
        <w:rPr>
          <w:rFonts w:cs="Times New Roman"/>
          <w:i/>
          <w:spacing w:val="-8"/>
          <w:sz w:val="28"/>
          <w:szCs w:val="28"/>
        </w:rPr>
        <w:t xml:space="preserve">(например, урочище Бронная гора в Березовском районе Брестской области, где захоронено не менее 50 тысяч мирных жителей, урочище </w:t>
      </w:r>
      <w:proofErr w:type="spellStart"/>
      <w:r w:rsidRPr="00145D09">
        <w:rPr>
          <w:rFonts w:cs="Times New Roman"/>
          <w:i/>
          <w:spacing w:val="-8"/>
          <w:sz w:val="28"/>
          <w:szCs w:val="28"/>
        </w:rPr>
        <w:t>Стасино</w:t>
      </w:r>
      <w:proofErr w:type="spellEnd"/>
      <w:r w:rsidRPr="00145D09">
        <w:rPr>
          <w:rFonts w:cs="Times New Roman"/>
          <w:i/>
          <w:spacing w:val="-8"/>
          <w:sz w:val="28"/>
          <w:szCs w:val="28"/>
        </w:rPr>
        <w:t xml:space="preserve"> в </w:t>
      </w:r>
      <w:proofErr w:type="spellStart"/>
      <w:r w:rsidRPr="00145D09">
        <w:rPr>
          <w:rFonts w:cs="Times New Roman"/>
          <w:i/>
          <w:spacing w:val="-8"/>
          <w:sz w:val="28"/>
          <w:szCs w:val="28"/>
        </w:rPr>
        <w:t>Столинском</w:t>
      </w:r>
      <w:proofErr w:type="spellEnd"/>
      <w:r w:rsidRPr="00145D09">
        <w:rPr>
          <w:rFonts w:cs="Times New Roman"/>
          <w:i/>
          <w:spacing w:val="-8"/>
          <w:sz w:val="28"/>
          <w:szCs w:val="28"/>
        </w:rPr>
        <w:t xml:space="preserve"> районе Брестской области – место расстрела более 12 тысяч человек, захоронение мирных жителей в лесном массиве </w:t>
      </w:r>
      <w:proofErr w:type="spellStart"/>
      <w:r w:rsidRPr="00145D09">
        <w:rPr>
          <w:rFonts w:cs="Times New Roman"/>
          <w:i/>
          <w:spacing w:val="-8"/>
          <w:sz w:val="28"/>
          <w:szCs w:val="28"/>
        </w:rPr>
        <w:t>Ченковского</w:t>
      </w:r>
      <w:proofErr w:type="spellEnd"/>
      <w:r w:rsidRPr="00145D09">
        <w:rPr>
          <w:rFonts w:cs="Times New Roman"/>
          <w:i/>
          <w:spacing w:val="-8"/>
          <w:sz w:val="28"/>
          <w:szCs w:val="28"/>
        </w:rPr>
        <w:t xml:space="preserve"> лесничества Гомельского района, где убиты вывезенные узники четырех лагерей смерти г. Гомеля, численность которых составляла более 4 тысяч человек, месту массового расстрела и сожжения более 10 тысяч мирных жителей вблизи </w:t>
      </w:r>
      <w:proofErr w:type="spellStart"/>
      <w:r w:rsidRPr="00145D09">
        <w:rPr>
          <w:rFonts w:cs="Times New Roman"/>
          <w:i/>
          <w:spacing w:val="-8"/>
          <w:sz w:val="28"/>
          <w:szCs w:val="28"/>
        </w:rPr>
        <w:t>аг</w:t>
      </w:r>
      <w:proofErr w:type="spellEnd"/>
      <w:r w:rsidRPr="00145D09">
        <w:rPr>
          <w:rFonts w:cs="Times New Roman"/>
          <w:i/>
          <w:spacing w:val="-8"/>
          <w:sz w:val="28"/>
          <w:szCs w:val="28"/>
        </w:rPr>
        <w:t>. </w:t>
      </w:r>
      <w:proofErr w:type="spellStart"/>
      <w:r w:rsidRPr="00145D09">
        <w:rPr>
          <w:rFonts w:cs="Times New Roman"/>
          <w:i/>
          <w:spacing w:val="-8"/>
          <w:sz w:val="28"/>
          <w:szCs w:val="28"/>
        </w:rPr>
        <w:t>Полыковичи</w:t>
      </w:r>
      <w:proofErr w:type="spellEnd"/>
      <w:r w:rsidRPr="00145D09">
        <w:rPr>
          <w:rFonts w:cs="Times New Roman"/>
          <w:i/>
          <w:spacing w:val="-8"/>
          <w:sz w:val="28"/>
          <w:szCs w:val="28"/>
        </w:rPr>
        <w:t xml:space="preserve"> Могилевского района и др.)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Бывшему самому крупному на оккупированной территории СССР лагерю смерти «</w:t>
      </w:r>
      <w:proofErr w:type="spellStart"/>
      <w:r w:rsidRPr="00145D09">
        <w:rPr>
          <w:rFonts w:cs="Times New Roman"/>
          <w:sz w:val="28"/>
          <w:szCs w:val="28"/>
        </w:rPr>
        <w:t>Тростенец</w:t>
      </w:r>
      <w:proofErr w:type="spellEnd"/>
      <w:r w:rsidRPr="00145D09">
        <w:rPr>
          <w:rFonts w:cs="Times New Roman"/>
          <w:sz w:val="28"/>
          <w:szCs w:val="28"/>
        </w:rPr>
        <w:t>» присвоен статус историко-культурной ценности международного значения.</w:t>
      </w:r>
    </w:p>
    <w:p w:rsidR="006B0CC8" w:rsidRPr="00145D09" w:rsidRDefault="006B0CC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Временной межведомственной рабочей группой, созданной по инициативе Генеральной прокуратуры и в соответствии с распоряжением Премьер-министра Республики Беларусь для изучения сведений, полученных в ходе расследования уголовного дела о геноциде и выработке общих подходов к их исторической оценке, </w:t>
      </w:r>
      <w:r w:rsidRPr="00145D09">
        <w:rPr>
          <w:rFonts w:cs="Times New Roman"/>
          <w:b/>
          <w:sz w:val="28"/>
          <w:szCs w:val="28"/>
        </w:rPr>
        <w:t>единогласно</w:t>
      </w:r>
      <w:r w:rsidRPr="00145D09">
        <w:rPr>
          <w:rFonts w:cs="Times New Roman"/>
          <w:sz w:val="28"/>
          <w:szCs w:val="28"/>
        </w:rPr>
        <w:t xml:space="preserve"> подтверждены основанные на результатах предварительного следствия выводы прокуратуры об уничтожении в концентрационном лагере «</w:t>
      </w:r>
      <w:proofErr w:type="spellStart"/>
      <w:r w:rsidRPr="00145D09">
        <w:rPr>
          <w:rFonts w:cs="Times New Roman"/>
          <w:sz w:val="28"/>
          <w:szCs w:val="28"/>
        </w:rPr>
        <w:t>Тростенец</w:t>
      </w:r>
      <w:proofErr w:type="spellEnd"/>
      <w:r w:rsidRPr="00145D09">
        <w:rPr>
          <w:rFonts w:cs="Times New Roman"/>
          <w:sz w:val="28"/>
          <w:szCs w:val="28"/>
        </w:rPr>
        <w:t xml:space="preserve">» не менее 546 000 человек, а не 206 500 как считалось ранее, а также о сожжении на территории БССР карателями и их пособниками полностью либо частично, в том числе вместе с жителями, </w:t>
      </w:r>
      <w:r w:rsidRPr="00145D09">
        <w:rPr>
          <w:rFonts w:cs="Times New Roman"/>
          <w:b/>
          <w:sz w:val="28"/>
          <w:szCs w:val="28"/>
        </w:rPr>
        <w:t>не менее 12 348 сел и деревень, что на 3 148 населенный пункт больше</w:t>
      </w:r>
      <w:r w:rsidRPr="00145D09">
        <w:rPr>
          <w:rFonts w:cs="Times New Roman"/>
          <w:sz w:val="28"/>
          <w:szCs w:val="28"/>
        </w:rPr>
        <w:t xml:space="preserve">, чем это </w:t>
      </w:r>
      <w:r w:rsidRPr="00145D09">
        <w:rPr>
          <w:rFonts w:cs="Times New Roman"/>
          <w:sz w:val="28"/>
          <w:szCs w:val="28"/>
        </w:rPr>
        <w:lastRenderedPageBreak/>
        <w:t>отражено в официальных данных (9 200), подтвержденных архивными документами на момент возбуждения уголовного дела.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Присвоение захоронениям указанного статуса имеет юридическое и символическое значение, является свидетельством приверженности последовательно проводимой государственной политики в вопросе сохранения исторической памяти, противодействия фальсификации истории, а также создаст дополнительные правовые гарантии для комплексной защиты захоронений и условия для расширения военно-патриотических маршрутов.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Генеральной прокуратурой Республики Беларусь инициировано внесение Брестской крепости в Список всемирного наследия ЮНЕСКО в качестве монумента Великой Отечественной войны, символизирующего защиту мира от нацизма и борьбу с развязанной политикой геноцида в отношении нашего народа.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Под редакцией Генеральной прокуратуры Республики Беларусь опубликованы сборники информационно-аналитических материалов</w:t>
      </w:r>
      <w:r w:rsidR="006B0CC8" w:rsidRPr="00145D09">
        <w:rPr>
          <w:rFonts w:cs="Times New Roman"/>
          <w:sz w:val="28"/>
          <w:szCs w:val="28"/>
        </w:rPr>
        <w:t xml:space="preserve"> </w:t>
      </w:r>
      <w:r w:rsidRPr="00145D09">
        <w:rPr>
          <w:rFonts w:cs="Times New Roman"/>
          <w:sz w:val="28"/>
          <w:szCs w:val="28"/>
        </w:rPr>
        <w:t xml:space="preserve">и документов «Геноцид белорусского народа», «Геноцид белорусского народа. Лагеря смерти», а также «Геноцид белорусского народа. Карательные операции. Часть 1», а буквально на днях </w:t>
      </w:r>
      <w:r w:rsidR="006B0CC8" w:rsidRPr="00145D09">
        <w:rPr>
          <w:rFonts w:cs="Times New Roman"/>
          <w:sz w:val="28"/>
          <w:szCs w:val="28"/>
        </w:rPr>
        <w:t xml:space="preserve">вышло в свет очередное издание </w:t>
      </w:r>
      <w:r w:rsidRPr="00145D09">
        <w:rPr>
          <w:rFonts w:cs="Times New Roman"/>
          <w:sz w:val="28"/>
          <w:szCs w:val="28"/>
        </w:rPr>
        <w:t>- Карательные операции. Часть 2».</w:t>
      </w:r>
    </w:p>
    <w:p w:rsidR="00393B98" w:rsidRPr="00145D09" w:rsidRDefault="00393B98" w:rsidP="00194E6C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На публичной кадастровой карте Республики Беларусь в сети Интернет опубликованы общедоступные пространственные слои «Сожженные деревни» с указанием географических координат </w:t>
      </w:r>
      <w:r w:rsidRPr="00145D09">
        <w:rPr>
          <w:rFonts w:cs="Times New Roman"/>
          <w:sz w:val="28"/>
          <w:szCs w:val="28"/>
        </w:rPr>
        <w:br/>
        <w:t xml:space="preserve">и кратким описанием истории пострадавших </w:t>
      </w:r>
      <w:r w:rsidRPr="00145D09">
        <w:rPr>
          <w:rFonts w:cs="Times New Roman"/>
          <w:sz w:val="28"/>
          <w:szCs w:val="28"/>
        </w:rPr>
        <w:br/>
        <w:t>от действий нацистов сельских  населенных пунктов, о местоположении лагерей смерти на оккупированной территории БССР в годы Великой Отечественной войны</w:t>
      </w:r>
      <w:r w:rsidR="00194E6C">
        <w:rPr>
          <w:rFonts w:cs="Times New Roman"/>
          <w:sz w:val="28"/>
          <w:szCs w:val="28"/>
        </w:rPr>
        <w:t>, о</w:t>
      </w:r>
      <w:r w:rsidRPr="00145D09">
        <w:rPr>
          <w:rFonts w:cs="Times New Roman"/>
          <w:sz w:val="28"/>
          <w:szCs w:val="28"/>
        </w:rPr>
        <w:t xml:space="preserve">б установленных в ходе следствия ранее неизвестных местах уничтожения и захоронения жертв геноцида, более половины из которых – это массовые. 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О предварительных результатах расследования информируется Совет Министров Республики Беларусь для организации использования полученных в ходе следствия сведений в образовательной, информационной, идеологической и культурной деятельности.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Одним из символов трагедии белорусского народа является история деревни Хатынь, 149 жителей которой 22 марта 1943 года зверски убили нацистские преступники и их пособниками. 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Несмотря на то, что Хатынь стала одним </w:t>
      </w:r>
      <w:r w:rsidRPr="00145D09">
        <w:rPr>
          <w:rFonts w:cs="Times New Roman"/>
          <w:sz w:val="28"/>
          <w:szCs w:val="28"/>
        </w:rPr>
        <w:br/>
        <w:t xml:space="preserve">из наиболее чудовищных примеров изощренной </w:t>
      </w:r>
      <w:r w:rsidRPr="00145D09">
        <w:rPr>
          <w:rFonts w:cs="Times New Roman"/>
          <w:sz w:val="28"/>
          <w:szCs w:val="28"/>
        </w:rPr>
        <w:br/>
        <w:t>и безжалостной политики геноцида белорусского народа, до сих пор отдельные деструктивные силы предпринимают попытки искажения этой трагической страницы нашей истории.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Материалами уголовного дела вновь подтверждено, что преступление в отношении жителей Хатыни совершил 118 украинский батальон охранной полиции – формирование, созданное руководством СС </w:t>
      </w:r>
      <w:r w:rsidRPr="00145D09">
        <w:rPr>
          <w:rFonts w:cs="Times New Roman"/>
          <w:sz w:val="28"/>
          <w:szCs w:val="28"/>
        </w:rPr>
        <w:br/>
        <w:t>в подавляющем большинстве из числа украинских националистов, добровольно поступивших на службу к нацистам. Хатынь далеко не единственная деревня, чьи жители уничтожены ими в ходе карательных операций.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lastRenderedPageBreak/>
        <w:t xml:space="preserve">За эти и другие преступления </w:t>
      </w:r>
      <w:r w:rsidRPr="00145D09">
        <w:rPr>
          <w:rFonts w:cs="Times New Roman"/>
          <w:sz w:val="28"/>
          <w:szCs w:val="28"/>
        </w:rPr>
        <w:br/>
        <w:t xml:space="preserve">в отношении мирного населения осуждены многие служащие 118-го батальона. Однако есть и те, кто избежал наказания. 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eastAsia="MinionPro-Regular" w:cs="Times New Roman"/>
          <w:sz w:val="28"/>
          <w:szCs w:val="28"/>
        </w:rPr>
      </w:pPr>
      <w:r w:rsidRPr="00145D09">
        <w:rPr>
          <w:rFonts w:eastAsia="MinionPro-Regular" w:cs="Times New Roman"/>
          <w:sz w:val="28"/>
          <w:szCs w:val="28"/>
        </w:rPr>
        <w:t xml:space="preserve">Среди таких нелюдей благополучно проживавший в Канаде и умерший в теплой постели в мае 2015 года, в 93-х летнем возрасте, бывший командир отделения 1-го взвода 1-й роты этого батальона уроженец западной Украины Владимир </w:t>
      </w:r>
      <w:proofErr w:type="spellStart"/>
      <w:r w:rsidRPr="00145D09">
        <w:rPr>
          <w:rFonts w:eastAsia="MinionPro-Regular" w:cs="Times New Roman"/>
          <w:sz w:val="28"/>
          <w:szCs w:val="28"/>
        </w:rPr>
        <w:t>Катрюк</w:t>
      </w:r>
      <w:proofErr w:type="spellEnd"/>
      <w:r w:rsidRPr="00145D09">
        <w:rPr>
          <w:rFonts w:eastAsia="MinionPro-Regular" w:cs="Times New Roman"/>
          <w:sz w:val="28"/>
          <w:szCs w:val="28"/>
        </w:rPr>
        <w:t xml:space="preserve">. 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По инициативе Генеральной прокуратуры в Уголовно-процессуальный кодекс внесены изменения, позволяющие вести производство по уголовным делам о преступлениях, не имеющих срока давности, в отношении умерших лиц. 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И первый результат такой работы уже есть. Верховным Судом Республики Беларусь 18 марта 2024 года постановлен первый в истории суверенной Беларуси обвинительный приговор по уголовному делу о геноциде – </w:t>
      </w:r>
      <w:proofErr w:type="spellStart"/>
      <w:r w:rsidRPr="00145D09">
        <w:rPr>
          <w:rFonts w:cs="Times New Roman"/>
          <w:sz w:val="28"/>
          <w:szCs w:val="28"/>
        </w:rPr>
        <w:t>Катрюк</w:t>
      </w:r>
      <w:proofErr w:type="spellEnd"/>
      <w:r w:rsidRPr="00145D09">
        <w:rPr>
          <w:rFonts w:cs="Times New Roman"/>
          <w:sz w:val="28"/>
          <w:szCs w:val="28"/>
        </w:rPr>
        <w:t xml:space="preserve"> признан виновным по всем 12 эпизодам обвинения, а это 12 уничтоженных им и его сослуживцами деревень вместе с их жителями, среди которых и Хатынь. Доказано убийство лично </w:t>
      </w:r>
      <w:proofErr w:type="spellStart"/>
      <w:r w:rsidRPr="00145D09">
        <w:rPr>
          <w:rFonts w:cs="Times New Roman"/>
          <w:sz w:val="28"/>
          <w:szCs w:val="28"/>
        </w:rPr>
        <w:t>Катрюком</w:t>
      </w:r>
      <w:proofErr w:type="spellEnd"/>
      <w:r w:rsidRPr="00145D09">
        <w:rPr>
          <w:rFonts w:cs="Times New Roman"/>
          <w:sz w:val="28"/>
          <w:szCs w:val="28"/>
        </w:rPr>
        <w:t xml:space="preserve"> не менее 393 человек, среди которых престарелые, женщины и 125 детей. </w:t>
      </w:r>
    </w:p>
    <w:p w:rsidR="00E84A81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Такие процессы будут проводится и далее, поскольку </w:t>
      </w:r>
      <w:r w:rsidRPr="00145D09">
        <w:rPr>
          <w:rFonts w:cs="Times New Roman"/>
          <w:sz w:val="28"/>
          <w:szCs w:val="28"/>
        </w:rPr>
        <w:br/>
        <w:t xml:space="preserve">в уголовном деле имеется достаточно доказательств </w:t>
      </w:r>
      <w:r w:rsidRPr="00145D09">
        <w:rPr>
          <w:rFonts w:cs="Times New Roman"/>
          <w:sz w:val="28"/>
          <w:szCs w:val="28"/>
        </w:rPr>
        <w:br/>
        <w:t xml:space="preserve">в отношении многих нацистских преступников и их пособников, оставшихся не привлеченными к уголовной ответственности, в том числе, по причине лояльности к ним отдельных стран «коллективного запада»…. и не только. </w:t>
      </w:r>
    </w:p>
    <w:p w:rsidR="00E84A81" w:rsidRPr="00145D09" w:rsidRDefault="00E84A81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b/>
          <w:sz w:val="28"/>
          <w:szCs w:val="28"/>
        </w:rPr>
        <w:t xml:space="preserve">17.10.2024 </w:t>
      </w:r>
      <w:r w:rsidRPr="00145D09">
        <w:rPr>
          <w:rFonts w:cs="Times New Roman"/>
          <w:sz w:val="28"/>
          <w:szCs w:val="28"/>
        </w:rPr>
        <w:t xml:space="preserve">направлено в Верховный Суд уголовное дело по обвинению одного из карателей Хатыни </w:t>
      </w:r>
      <w:proofErr w:type="spellStart"/>
      <w:r w:rsidRPr="00145D09">
        <w:rPr>
          <w:rFonts w:cs="Times New Roman"/>
          <w:b/>
          <w:sz w:val="28"/>
          <w:szCs w:val="28"/>
        </w:rPr>
        <w:t>Смовского</w:t>
      </w:r>
      <w:proofErr w:type="spellEnd"/>
      <w:r w:rsidRPr="00145D09">
        <w:rPr>
          <w:rFonts w:cs="Times New Roman"/>
          <w:b/>
          <w:sz w:val="28"/>
          <w:szCs w:val="28"/>
        </w:rPr>
        <w:t xml:space="preserve"> К.А</w:t>
      </w:r>
      <w:r w:rsidRPr="00145D09">
        <w:rPr>
          <w:rFonts w:cs="Times New Roman"/>
          <w:sz w:val="28"/>
          <w:szCs w:val="28"/>
        </w:rPr>
        <w:t>. (командира 118-го охранного батальона) в совершении геноцида – преступления, предусмотренного ст.127 УК, рассмотрение которого планируется до конца текущего года.</w:t>
      </w:r>
    </w:p>
    <w:p w:rsidR="00E84A81" w:rsidRPr="00145D09" w:rsidRDefault="00E84A81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На стадии направления в суд находится уголовное дело по обвинению </w:t>
      </w:r>
      <w:r w:rsidRPr="00145D09">
        <w:rPr>
          <w:rFonts w:cs="Times New Roman"/>
          <w:b/>
          <w:sz w:val="28"/>
          <w:szCs w:val="28"/>
        </w:rPr>
        <w:t>Серафимовича Семена, 1910 г.р</w:t>
      </w:r>
      <w:r w:rsidRPr="00145D09">
        <w:rPr>
          <w:rFonts w:cs="Times New Roman"/>
          <w:sz w:val="28"/>
          <w:szCs w:val="28"/>
        </w:rPr>
        <w:t xml:space="preserve">., руководителя одного из карательных отрядов, действовавших на территории современной Гродненской области, по ст.127 УК. Доказательства его злодеяний содержатся в более чем </w:t>
      </w:r>
      <w:r w:rsidRPr="00145D09">
        <w:rPr>
          <w:rFonts w:cs="Times New Roman"/>
          <w:b/>
          <w:sz w:val="28"/>
          <w:szCs w:val="28"/>
        </w:rPr>
        <w:t>30 томах уголовного дела (32</w:t>
      </w:r>
      <w:r w:rsidRPr="00145D09">
        <w:rPr>
          <w:rFonts w:cs="Times New Roman"/>
          <w:sz w:val="28"/>
          <w:szCs w:val="28"/>
        </w:rPr>
        <w:t xml:space="preserve">), обвиняется в совершении доказанных убийств </w:t>
      </w:r>
      <w:r w:rsidRPr="00145D09">
        <w:rPr>
          <w:rFonts w:cs="Times New Roman"/>
          <w:b/>
          <w:sz w:val="28"/>
          <w:szCs w:val="28"/>
        </w:rPr>
        <w:t>2 727 человек</w:t>
      </w:r>
      <w:r w:rsidRPr="00145D09">
        <w:rPr>
          <w:rFonts w:cs="Times New Roman"/>
          <w:sz w:val="28"/>
          <w:szCs w:val="28"/>
        </w:rPr>
        <w:t xml:space="preserve">, из которых </w:t>
      </w:r>
      <w:r w:rsidRPr="00145D09">
        <w:rPr>
          <w:rFonts w:cs="Times New Roman"/>
          <w:b/>
          <w:sz w:val="28"/>
          <w:szCs w:val="28"/>
        </w:rPr>
        <w:t>584 ребенка</w:t>
      </w:r>
      <w:r w:rsidRPr="00145D09">
        <w:rPr>
          <w:rFonts w:cs="Times New Roman"/>
          <w:sz w:val="28"/>
          <w:szCs w:val="28"/>
        </w:rPr>
        <w:t xml:space="preserve">. 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Это одна из целей расследования. Кроме того, судебные процессы – неотъемлемая часть идеологической работы по сохранению исторической памяти.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Результаты расследования широко освещаются всеми гостелерадиокомпаниями.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Например, Генеральной прокуратурой Республики Беларусь совместно с ведущими телеканалами страны подготовлена документальные фильмы Параллели: «Параллель Польша», «Параллель Германия», «Параллель Украина» и «Параллель БЧБ». Национальной киностудией «</w:t>
      </w:r>
      <w:proofErr w:type="spellStart"/>
      <w:r w:rsidRPr="00145D09">
        <w:rPr>
          <w:rFonts w:cs="Times New Roman"/>
          <w:sz w:val="28"/>
          <w:szCs w:val="28"/>
        </w:rPr>
        <w:t>Беларусьфильм</w:t>
      </w:r>
      <w:proofErr w:type="spellEnd"/>
      <w:r w:rsidRPr="00145D09">
        <w:rPr>
          <w:rFonts w:cs="Times New Roman"/>
          <w:sz w:val="28"/>
          <w:szCs w:val="28"/>
        </w:rPr>
        <w:t xml:space="preserve">» издан телепроект «Геноцид без права на жизнь», заканчивается работа над документальными фильмами «Сожженные деревни» и «Лагеря смерти». </w:t>
      </w:r>
      <w:r w:rsidR="006B0CC8" w:rsidRPr="00145D09">
        <w:rPr>
          <w:rFonts w:cs="Times New Roman"/>
          <w:sz w:val="28"/>
          <w:szCs w:val="28"/>
        </w:rPr>
        <w:br/>
      </w:r>
      <w:r w:rsidRPr="00145D09">
        <w:rPr>
          <w:rFonts w:cs="Times New Roman"/>
          <w:sz w:val="28"/>
          <w:szCs w:val="28"/>
        </w:rPr>
        <w:t>И многие иные теле радио проекты.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Почему тема Великой Отечественной войны является актуальной для наших народов – белорусского и русского? 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lastRenderedPageBreak/>
        <w:t xml:space="preserve">Прежде всего, память о жертвах и подвиге предков является духовной основой жизни нашего общества. </w:t>
      </w:r>
      <w:r w:rsidRPr="00145D09">
        <w:rPr>
          <w:rFonts w:cs="Times New Roman"/>
          <w:sz w:val="28"/>
          <w:szCs w:val="28"/>
        </w:rPr>
        <w:br/>
        <w:t xml:space="preserve">В труднейший период Великой Отечественной войны миллионы жителей приняли активное участие </w:t>
      </w:r>
      <w:r w:rsidRPr="00145D09">
        <w:rPr>
          <w:rFonts w:cs="Times New Roman"/>
          <w:sz w:val="28"/>
          <w:szCs w:val="28"/>
        </w:rPr>
        <w:br/>
        <w:t>в отстаивании государственной независимости. Это был добровольный патриотический порыв, в котором заключен дух свободы белорусского и русского народов, их готовность самоотверженно отстаивать национальные и государственные интересы.</w:t>
      </w:r>
    </w:p>
    <w:p w:rsidR="00393B98" w:rsidRPr="00145D09" w:rsidRDefault="00393B98" w:rsidP="00145D09">
      <w:pPr>
        <w:rPr>
          <w:rFonts w:cs="Times New Roman"/>
          <w:sz w:val="28"/>
          <w:szCs w:val="28"/>
        </w:rPr>
      </w:pPr>
      <w:r w:rsidRPr="00145D09">
        <w:rPr>
          <w:rFonts w:cs="Times New Roman"/>
          <w:sz w:val="28"/>
          <w:szCs w:val="28"/>
        </w:rPr>
        <w:t>По существу, народы Беларуси и России были поставлены перед выбором самой возможности своего существования. И наши народы свой выбор сделали.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b/>
          <w:sz w:val="28"/>
          <w:szCs w:val="28"/>
        </w:rPr>
      </w:pPr>
      <w:r w:rsidRPr="00145D09">
        <w:rPr>
          <w:rFonts w:cs="Times New Roman"/>
          <w:sz w:val="28"/>
          <w:szCs w:val="28"/>
        </w:rPr>
        <w:t>Расследование факта геноцида белорусского народа в годы Великой Отечественной войны является данью памяти погибшим и способствует установлению и сохранению исторической справедливости, а также государственному суверенитету Республики Беларусь.</w:t>
      </w:r>
    </w:p>
    <w:p w:rsidR="00393B98" w:rsidRPr="00145D09" w:rsidRDefault="00393B98" w:rsidP="00145D09">
      <w:pPr>
        <w:autoSpaceDE w:val="0"/>
        <w:autoSpaceDN w:val="0"/>
        <w:adjustRightInd w:val="0"/>
        <w:rPr>
          <w:rFonts w:cs="Times New Roman"/>
          <w:b/>
          <w:sz w:val="28"/>
          <w:szCs w:val="28"/>
        </w:rPr>
      </w:pPr>
      <w:r w:rsidRPr="00145D09">
        <w:rPr>
          <w:rFonts w:cs="Times New Roman"/>
          <w:sz w:val="28"/>
          <w:szCs w:val="28"/>
        </w:rPr>
        <w:t xml:space="preserve">Благодарю за внимание! </w:t>
      </w:r>
      <w:bookmarkStart w:id="0" w:name="_GoBack"/>
      <w:bookmarkEnd w:id="0"/>
    </w:p>
    <w:sectPr w:rsidR="00393B98" w:rsidRPr="00145D09" w:rsidSect="003709EA">
      <w:headerReference w:type="default" r:id="rId6"/>
      <w:pgSz w:w="11906" w:h="16838"/>
      <w:pgMar w:top="1021" w:right="567" w:bottom="709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1C88" w:rsidRDefault="00211C88">
      <w:r>
        <w:separator/>
      </w:r>
    </w:p>
  </w:endnote>
  <w:endnote w:type="continuationSeparator" w:id="0">
    <w:p w:rsidR="00211C88" w:rsidRDefault="00211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nionPro-Regular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1C88" w:rsidRDefault="00211C88">
      <w:r>
        <w:separator/>
      </w:r>
    </w:p>
  </w:footnote>
  <w:footnote w:type="continuationSeparator" w:id="0">
    <w:p w:rsidR="00211C88" w:rsidRDefault="00211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8002042"/>
      <w:docPartObj>
        <w:docPartGallery w:val="Page Numbers (Top of Page)"/>
        <w:docPartUnique/>
      </w:docPartObj>
    </w:sdtPr>
    <w:sdtEndPr/>
    <w:sdtContent>
      <w:p w:rsidR="006A45DB" w:rsidRDefault="00393B9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E6C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B98"/>
    <w:rsid w:val="00145D09"/>
    <w:rsid w:val="00194E6C"/>
    <w:rsid w:val="00211C88"/>
    <w:rsid w:val="002B408A"/>
    <w:rsid w:val="00341239"/>
    <w:rsid w:val="00393B98"/>
    <w:rsid w:val="003F4A02"/>
    <w:rsid w:val="006B0CC8"/>
    <w:rsid w:val="006D4219"/>
    <w:rsid w:val="00737482"/>
    <w:rsid w:val="008322CB"/>
    <w:rsid w:val="00BA3FBF"/>
    <w:rsid w:val="00BD65B3"/>
    <w:rsid w:val="00C042EB"/>
    <w:rsid w:val="00D23F91"/>
    <w:rsid w:val="00E03DC8"/>
    <w:rsid w:val="00E84A81"/>
    <w:rsid w:val="00FC6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935CD"/>
  <w15:chartTrackingRefBased/>
  <w15:docId w15:val="{74014850-2779-4F58-A604-67B6C379B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B98"/>
    <w:pPr>
      <w:spacing w:after="0" w:line="240" w:lineRule="auto"/>
      <w:ind w:firstLine="709"/>
      <w:jc w:val="both"/>
    </w:pPr>
    <w:rPr>
      <w:rFonts w:ascii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3B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3B98"/>
    <w:rPr>
      <w:rFonts w:ascii="Times New Roman" w:hAnsi="Times New Roman"/>
      <w:sz w:val="30"/>
    </w:rPr>
  </w:style>
  <w:style w:type="paragraph" w:styleId="a5">
    <w:name w:val="Balloon Text"/>
    <w:basedOn w:val="a"/>
    <w:link w:val="a6"/>
    <w:uiPriority w:val="99"/>
    <w:semiHidden/>
    <w:unhideWhenUsed/>
    <w:rsid w:val="00145D0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5D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2207</Words>
  <Characters>12585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Толкачев Валерий Витальевич</dc:creator>
  <cp:keywords/>
  <dc:description/>
  <cp:lastModifiedBy>USER</cp:lastModifiedBy>
  <cp:revision>3</cp:revision>
  <cp:lastPrinted>2024-12-11T11:28:00Z</cp:lastPrinted>
  <dcterms:created xsi:type="dcterms:W3CDTF">2024-12-12T15:36:00Z</dcterms:created>
  <dcterms:modified xsi:type="dcterms:W3CDTF">2024-12-12T15:38:00Z</dcterms:modified>
</cp:coreProperties>
</file>